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02279" w14:textId="77777777" w:rsidR="009D7C9A" w:rsidRDefault="00DC02A9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Интернет-ресурс "Путеводитель в Мир НТИ", как инструмент подготовки инженеров будущего.</w:t>
      </w:r>
    </w:p>
    <w:p w14:paraId="4BB2311A" w14:textId="77777777" w:rsidR="00A6607B" w:rsidRDefault="00DC02A9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Спиридонова А.А.</w:t>
      </w:r>
      <w:r w:rsidR="00A6607B" w:rsidRPr="00A6607B">
        <w:t xml:space="preserve"> </w:t>
      </w:r>
      <w:hyperlink r:id="rId8" w:history="1">
        <w:r w:rsidR="00A6607B" w:rsidRPr="00A04502">
          <w:rPr>
            <w:rStyle w:val="af9"/>
            <w:sz w:val="16"/>
            <w:szCs w:val="16"/>
            <w:lang w:val="en-US"/>
          </w:rPr>
          <w:t>akulikova</w:t>
        </w:r>
        <w:r w:rsidR="00A6607B" w:rsidRPr="00A04502">
          <w:rPr>
            <w:rStyle w:val="af9"/>
            <w:sz w:val="16"/>
            <w:szCs w:val="16"/>
          </w:rPr>
          <w:t>@</w:t>
        </w:r>
        <w:r w:rsidR="00A6607B" w:rsidRPr="00A04502">
          <w:rPr>
            <w:rStyle w:val="af9"/>
            <w:sz w:val="16"/>
            <w:szCs w:val="16"/>
            <w:lang w:val="en-US"/>
          </w:rPr>
          <w:t>yahoo</w:t>
        </w:r>
        <w:r w:rsidR="00A6607B" w:rsidRPr="00A04502">
          <w:rPr>
            <w:rStyle w:val="af9"/>
            <w:sz w:val="16"/>
            <w:szCs w:val="16"/>
          </w:rPr>
          <w:t>.</w:t>
        </w:r>
        <w:r w:rsidR="00A6607B" w:rsidRPr="00A04502">
          <w:rPr>
            <w:rStyle w:val="af9"/>
            <w:sz w:val="16"/>
            <w:szCs w:val="16"/>
            <w:lang w:val="en-US"/>
          </w:rPr>
          <w:t>com</w:t>
        </w:r>
      </w:hyperlink>
      <w:r>
        <w:rPr>
          <w:sz w:val="16"/>
          <w:szCs w:val="16"/>
        </w:rPr>
        <w:t xml:space="preserve">, </w:t>
      </w:r>
    </w:p>
    <w:p w14:paraId="63D3CB13" w14:textId="77777777" w:rsidR="00A6607B" w:rsidRDefault="00DC02A9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Ярмолинская М.В.</w:t>
      </w:r>
      <w:r w:rsidR="00A6607B">
        <w:rPr>
          <w:sz w:val="16"/>
          <w:szCs w:val="16"/>
        </w:rPr>
        <w:t xml:space="preserve"> </w:t>
      </w:r>
      <w:hyperlink r:id="rId9" w:history="1">
        <w:r w:rsidR="00A6607B" w:rsidRPr="00A04502">
          <w:rPr>
            <w:rStyle w:val="af9"/>
            <w:sz w:val="16"/>
            <w:szCs w:val="16"/>
            <w:lang w:val="en-US"/>
          </w:rPr>
          <w:t>yarmolinskaya</w:t>
        </w:r>
        <w:r w:rsidR="00A6607B" w:rsidRPr="00A04502">
          <w:rPr>
            <w:rStyle w:val="af9"/>
            <w:sz w:val="16"/>
            <w:szCs w:val="16"/>
          </w:rPr>
          <w:t>@</w:t>
        </w:r>
        <w:r w:rsidR="00A6607B" w:rsidRPr="00A04502">
          <w:rPr>
            <w:rStyle w:val="af9"/>
            <w:sz w:val="16"/>
            <w:szCs w:val="16"/>
            <w:lang w:val="en-US"/>
          </w:rPr>
          <w:t>mail</w:t>
        </w:r>
        <w:r w:rsidR="00A6607B" w:rsidRPr="00A04502">
          <w:rPr>
            <w:rStyle w:val="af9"/>
            <w:sz w:val="16"/>
            <w:szCs w:val="16"/>
          </w:rPr>
          <w:t>.</w:t>
        </w:r>
        <w:r w:rsidR="00A6607B" w:rsidRPr="00A04502">
          <w:rPr>
            <w:rStyle w:val="af9"/>
            <w:sz w:val="16"/>
            <w:szCs w:val="16"/>
            <w:lang w:val="en-US"/>
          </w:rPr>
          <w:t>ru</w:t>
        </w:r>
      </w:hyperlink>
      <w:r>
        <w:rPr>
          <w:sz w:val="16"/>
          <w:szCs w:val="16"/>
        </w:rPr>
        <w:t xml:space="preserve">, </w:t>
      </w:r>
    </w:p>
    <w:p w14:paraId="23E76F93" w14:textId="2DCAB288" w:rsidR="009D7C9A" w:rsidRPr="00A6607B" w:rsidRDefault="00DC02A9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Ходий И.Ю.</w:t>
      </w:r>
      <w:r w:rsidR="00A6607B" w:rsidRPr="00A6607B">
        <w:rPr>
          <w:sz w:val="16"/>
          <w:szCs w:val="16"/>
        </w:rPr>
        <w:t xml:space="preserve"> </w:t>
      </w:r>
      <w:hyperlink r:id="rId10" w:history="1">
        <w:r w:rsidR="00A6607B" w:rsidRPr="00A04502">
          <w:rPr>
            <w:rStyle w:val="af9"/>
            <w:sz w:val="16"/>
            <w:szCs w:val="16"/>
            <w:lang w:val="en-US"/>
          </w:rPr>
          <w:t>gitaman</w:t>
        </w:r>
        <w:r w:rsidR="00A6607B" w:rsidRPr="00A04502">
          <w:rPr>
            <w:rStyle w:val="af9"/>
            <w:sz w:val="16"/>
            <w:szCs w:val="16"/>
          </w:rPr>
          <w:t>@</w:t>
        </w:r>
        <w:r w:rsidR="00A6607B" w:rsidRPr="00A04502">
          <w:rPr>
            <w:rStyle w:val="af9"/>
            <w:sz w:val="16"/>
            <w:szCs w:val="16"/>
            <w:lang w:val="en-US"/>
          </w:rPr>
          <w:t>yandex</w:t>
        </w:r>
        <w:r w:rsidR="00A6607B" w:rsidRPr="00A04502">
          <w:rPr>
            <w:rStyle w:val="af9"/>
            <w:sz w:val="16"/>
            <w:szCs w:val="16"/>
          </w:rPr>
          <w:t>.</w:t>
        </w:r>
        <w:r w:rsidR="00A6607B" w:rsidRPr="00A04502">
          <w:rPr>
            <w:rStyle w:val="af9"/>
            <w:sz w:val="16"/>
            <w:szCs w:val="16"/>
            <w:lang w:val="en-US"/>
          </w:rPr>
          <w:t>ru</w:t>
        </w:r>
      </w:hyperlink>
      <w:r w:rsidR="00A6607B" w:rsidRPr="00A6607B">
        <w:rPr>
          <w:sz w:val="16"/>
          <w:szCs w:val="16"/>
        </w:rPr>
        <w:t xml:space="preserve"> </w:t>
      </w:r>
    </w:p>
    <w:p w14:paraId="7EA3B04D" w14:textId="77777777" w:rsidR="009D7C9A" w:rsidRDefault="00DC02A9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ГБОУ СОШ №255 Адмиралтейского района города Санкт-Петербурга, г. Санкт-Петербург</w:t>
      </w:r>
    </w:p>
    <w:p w14:paraId="3A2C24B2" w14:textId="00DF70D5" w:rsidR="008B4B03" w:rsidRPr="008B4B03" w:rsidRDefault="008B4B03" w:rsidP="008B4B03">
      <w:pPr>
        <w:spacing w:line="240" w:lineRule="auto"/>
        <w:rPr>
          <w:b/>
          <w:bCs/>
          <w:sz w:val="16"/>
          <w:szCs w:val="16"/>
        </w:rPr>
      </w:pPr>
      <w:r w:rsidRPr="008B4B03">
        <w:rPr>
          <w:b/>
          <w:bCs/>
          <w:sz w:val="16"/>
          <w:szCs w:val="16"/>
        </w:rPr>
        <w:t>Аннотация</w:t>
      </w:r>
    </w:p>
    <w:p w14:paraId="68AF783A" w14:textId="09A08726" w:rsidR="009D7C9A" w:rsidRDefault="00946FEA" w:rsidP="00946FEA">
      <w:pPr>
        <w:spacing w:line="240" w:lineRule="auto"/>
        <w:ind w:firstLine="42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Представляется </w:t>
      </w:r>
      <w:r w:rsidR="00DC02A9">
        <w:rPr>
          <w:sz w:val="16"/>
          <w:szCs w:val="16"/>
        </w:rPr>
        <w:t>интернет-ресурс «Путеводи</w:t>
      </w:r>
      <w:r>
        <w:rPr>
          <w:sz w:val="16"/>
          <w:szCs w:val="16"/>
        </w:rPr>
        <w:t>тель в мир НТИ», как инструмент</w:t>
      </w:r>
      <w:r w:rsidR="00DC02A9">
        <w:rPr>
          <w:sz w:val="16"/>
          <w:szCs w:val="16"/>
        </w:rPr>
        <w:t xml:space="preserve"> раскрытия потенциа</w:t>
      </w:r>
      <w:r>
        <w:rPr>
          <w:sz w:val="16"/>
          <w:szCs w:val="16"/>
        </w:rPr>
        <w:t>ла каждого школьника и помощника</w:t>
      </w:r>
      <w:r w:rsidR="00DC02A9">
        <w:rPr>
          <w:sz w:val="16"/>
          <w:szCs w:val="16"/>
        </w:rPr>
        <w:t xml:space="preserve"> в подготовке к будущим инженерным специальностям. Уделено внимание специфике подготовки к освоению высокотехнологичных профессий, через включение в олимпиаду НТО и организацию кросс-возрастных сообществ. Интернет-ресурс имеет широкую адресность, рассмотрена его структура.</w:t>
      </w:r>
    </w:p>
    <w:p w14:paraId="2EA430FF" w14:textId="77777777" w:rsidR="009D7C9A" w:rsidRDefault="009D7C9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2" w:after="0" w:line="240" w:lineRule="auto"/>
        <w:jc w:val="both"/>
        <w:rPr>
          <w:color w:val="000000" w:themeColor="text1"/>
          <w:sz w:val="16"/>
          <w:szCs w:val="16"/>
        </w:rPr>
      </w:pPr>
    </w:p>
    <w:p w14:paraId="6BF87E00" w14:textId="77777777" w:rsidR="009D7C9A" w:rsidRDefault="00DC0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2" w:after="0" w:line="240" w:lineRule="auto"/>
        <w:ind w:firstLine="425"/>
        <w:jc w:val="both"/>
        <w:rPr>
          <w:rFonts w:eastAsia="Times New Roman" w:cs="Times New Roman"/>
          <w:color w:val="000000" w:themeColor="text1"/>
          <w:sz w:val="16"/>
          <w:szCs w:val="16"/>
        </w:rPr>
      </w:pPr>
      <w:r>
        <w:rPr>
          <w:rFonts w:eastAsia="Times New Roman" w:cs="Times New Roman"/>
          <w:color w:val="000000" w:themeColor="text1"/>
          <w:sz w:val="16"/>
          <w:szCs w:val="16"/>
        </w:rPr>
        <w:t>В современном мире образование играет ключевую роль в формировании личности и подготовке к будущей жизни. Сложность современных технологий и требовательность к навыкам и компетенциям специалистов подталкивают нас, педагогов к поиску эффективных путей освоения цифровых технологий уже в школе. Очевидно, что общее образование, создавая базу, не может обеспечить эту подготовку без дополнительного узконаправленного образования.</w:t>
      </w:r>
    </w:p>
    <w:p w14:paraId="3706BE43" w14:textId="50FE88DD" w:rsidR="009D7C9A" w:rsidRDefault="00DC02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57" w:after="0" w:line="240" w:lineRule="auto"/>
        <w:ind w:firstLine="425"/>
        <w:jc w:val="both"/>
        <w:rPr>
          <w:color w:val="000000" w:themeColor="text1"/>
          <w:sz w:val="16"/>
          <w:szCs w:val="16"/>
        </w:rPr>
      </w:pPr>
      <w:r>
        <w:rPr>
          <w:rFonts w:eastAsia="Times New Roman" w:cs="Times New Roman"/>
          <w:color w:val="000000" w:themeColor="text1"/>
          <w:sz w:val="16"/>
          <w:szCs w:val="16"/>
        </w:rPr>
        <w:t xml:space="preserve">В связи с этим </w:t>
      </w:r>
      <w:r w:rsidR="00946FEA">
        <w:rPr>
          <w:rFonts w:eastAsia="Times New Roman" w:cs="Times New Roman"/>
          <w:color w:val="000000" w:themeColor="text1"/>
          <w:sz w:val="16"/>
          <w:szCs w:val="16"/>
        </w:rPr>
        <w:t>встает вопрос о</w:t>
      </w:r>
      <w:r>
        <w:rPr>
          <w:rFonts w:eastAsia="Times New Roman" w:cs="Times New Roman"/>
          <w:color w:val="000000" w:themeColor="text1"/>
          <w:sz w:val="16"/>
          <w:szCs w:val="16"/>
        </w:rPr>
        <w:t xml:space="preserve"> необходимости индивидуализации образовательных траекторий, которая позволяет учитывать особенности, интересы и способности каждого школьника. Вопрос о готовности учащихся в будущем реализовать свой потенциал становится всё более актуальным в условиях быстро меняющегося мира. Однако обеспечение условий, для развития способностей и одаренности каждого в системе общего образования является проблемой, рождающей конкретные подходы и решения.</w:t>
      </w:r>
    </w:p>
    <w:p w14:paraId="18BDD859" w14:textId="72DC2ADA" w:rsidR="009D7C9A" w:rsidRDefault="00DC02A9">
      <w:pPr>
        <w:spacing w:line="240" w:lineRule="auto"/>
        <w:ind w:firstLine="425"/>
        <w:jc w:val="both"/>
        <w:rPr>
          <w:sz w:val="16"/>
          <w:szCs w:val="16"/>
        </w:rPr>
      </w:pPr>
      <w:r>
        <w:rPr>
          <w:sz w:val="16"/>
          <w:szCs w:val="16"/>
        </w:rPr>
        <w:t>В помощь педагогам, родителям и школьникам был разработан учебно-методический комплекс «Путеводитель в мир НТИ»</w:t>
      </w:r>
      <w:r w:rsidR="007E26DB">
        <w:rPr>
          <w:sz w:val="16"/>
          <w:szCs w:val="16"/>
        </w:rPr>
        <w:t xml:space="preserve"> </w:t>
      </w:r>
      <w:hyperlink r:id="rId11" w:history="1">
        <w:r w:rsidR="007E26DB" w:rsidRPr="00A04502">
          <w:rPr>
            <w:rStyle w:val="af9"/>
            <w:sz w:val="16"/>
            <w:szCs w:val="16"/>
          </w:rPr>
          <w:t>https://mir-nti.school255.ru/</w:t>
        </w:r>
      </w:hyperlink>
      <w:r>
        <w:rPr>
          <w:sz w:val="16"/>
          <w:szCs w:val="16"/>
        </w:rPr>
        <w:t>, как один из инструментов решения обозначенных задач, нацеленный на раскрытие потенциала каждого ребенка.</w:t>
      </w:r>
    </w:p>
    <w:p w14:paraId="11B0EF04" w14:textId="14FB3AA3" w:rsidR="009D7C9A" w:rsidRDefault="00946FEA">
      <w:pPr>
        <w:spacing w:line="240" w:lineRule="auto"/>
        <w:ind w:firstLine="425"/>
        <w:jc w:val="both"/>
        <w:rPr>
          <w:sz w:val="16"/>
          <w:szCs w:val="16"/>
        </w:rPr>
      </w:pPr>
      <w:r>
        <w:rPr>
          <w:sz w:val="16"/>
          <w:szCs w:val="16"/>
        </w:rPr>
        <w:t>П</w:t>
      </w:r>
      <w:r w:rsidR="007E26DB">
        <w:rPr>
          <w:sz w:val="16"/>
          <w:szCs w:val="16"/>
        </w:rPr>
        <w:t>о</w:t>
      </w:r>
      <w:r w:rsidR="00DC02A9">
        <w:rPr>
          <w:sz w:val="16"/>
          <w:szCs w:val="16"/>
        </w:rPr>
        <w:t xml:space="preserve"> сути это агрегатор</w:t>
      </w:r>
      <w:r>
        <w:rPr>
          <w:sz w:val="16"/>
          <w:szCs w:val="16"/>
        </w:rPr>
        <w:t xml:space="preserve"> различных информационных ресурсов</w:t>
      </w:r>
      <w:r w:rsidR="00DC02A9">
        <w:rPr>
          <w:sz w:val="16"/>
          <w:szCs w:val="16"/>
        </w:rPr>
        <w:t>, где информация представлена в простой и доступной</w:t>
      </w:r>
      <w:r>
        <w:rPr>
          <w:sz w:val="16"/>
          <w:szCs w:val="16"/>
        </w:rPr>
        <w:t xml:space="preserve"> по одному клику</w:t>
      </w:r>
      <w:r w:rsidR="00DC02A9">
        <w:rPr>
          <w:sz w:val="16"/>
          <w:szCs w:val="16"/>
        </w:rPr>
        <w:t xml:space="preserve"> форме.</w:t>
      </w:r>
      <w:r w:rsidR="00DC02A9">
        <w:t xml:space="preserve"> </w:t>
      </w:r>
      <w:r w:rsidR="00DC02A9">
        <w:rPr>
          <w:sz w:val="16"/>
          <w:szCs w:val="16"/>
        </w:rPr>
        <w:t xml:space="preserve">Продукт ориентирован на самую широкую аудиторию от учащихся и родителей, до учителей и администрации школы. </w:t>
      </w:r>
    </w:p>
    <w:p w14:paraId="4BCE2E3D" w14:textId="35583304" w:rsidR="009D7C9A" w:rsidRDefault="00DC02A9">
      <w:pPr>
        <w:spacing w:line="240" w:lineRule="auto"/>
        <w:ind w:firstLine="42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НТИ -  это долгосрочная государственная программа. Первый шаг в мир Национальной технологической инициативы – участие в Национальной технологической олимпиаде (НТО). Структура НТО сложна, </w:t>
      </w:r>
      <w:r w:rsidR="00DE1D5F">
        <w:rPr>
          <w:sz w:val="16"/>
          <w:szCs w:val="16"/>
        </w:rPr>
        <w:t>интернет-материалы объемны и ориентироваться в них непосвященному пользователю сложно.</w:t>
      </w:r>
      <w:r>
        <w:rPr>
          <w:sz w:val="16"/>
          <w:szCs w:val="16"/>
        </w:rPr>
        <w:t xml:space="preserve"> В отличии от существующих аналогов, в том числе официального сайта НТО в путеводителе организован однокликовый переход по прямым ссылкам к самым востребованным материалам… </w:t>
      </w:r>
    </w:p>
    <w:p w14:paraId="3FD0C66F" w14:textId="25745CD9" w:rsidR="009D7C9A" w:rsidRDefault="00DC02A9">
      <w:pPr>
        <w:spacing w:line="240" w:lineRule="auto"/>
        <w:ind w:firstLine="425"/>
        <w:jc w:val="both"/>
        <w:rPr>
          <w:sz w:val="16"/>
          <w:szCs w:val="16"/>
        </w:rPr>
      </w:pPr>
      <w:r>
        <w:rPr>
          <w:sz w:val="16"/>
          <w:szCs w:val="16"/>
        </w:rPr>
        <w:t>Из нашего опыта такие прямые ссылки облегчают родителям и детям знакомство со сферами НТО junior</w:t>
      </w:r>
      <w:r w:rsidR="00DE1D5F" w:rsidRPr="00DE1D5F">
        <w:rPr>
          <w:sz w:val="16"/>
          <w:szCs w:val="16"/>
        </w:rPr>
        <w:t xml:space="preserve"> </w:t>
      </w:r>
      <w:r w:rsidR="00DE1D5F">
        <w:rPr>
          <w:sz w:val="16"/>
          <w:szCs w:val="16"/>
        </w:rPr>
        <w:t>и профилями НТО</w:t>
      </w:r>
      <w:r>
        <w:rPr>
          <w:sz w:val="16"/>
          <w:szCs w:val="16"/>
        </w:rPr>
        <w:t xml:space="preserve">. </w:t>
      </w:r>
      <w:r w:rsidR="000047BF">
        <w:rPr>
          <w:sz w:val="16"/>
          <w:szCs w:val="16"/>
        </w:rPr>
        <w:t xml:space="preserve">В путеводителе размещены прямые ссылки на материалы для подготовки по каждой сфере или профилю, которые удобны </w:t>
      </w:r>
      <w:r>
        <w:rPr>
          <w:sz w:val="16"/>
          <w:szCs w:val="16"/>
        </w:rPr>
        <w:t>детям и родителям. Для 8-11 классов в путеводителе разраб</w:t>
      </w:r>
      <w:r w:rsidR="000047BF">
        <w:rPr>
          <w:sz w:val="16"/>
          <w:szCs w:val="16"/>
        </w:rPr>
        <w:t>отан фильтр для удобного поиска</w:t>
      </w:r>
      <w:r>
        <w:rPr>
          <w:sz w:val="16"/>
          <w:szCs w:val="16"/>
        </w:rPr>
        <w:t xml:space="preserve"> профилей НТО</w:t>
      </w:r>
      <w:r w:rsidR="00BE1764">
        <w:rPr>
          <w:sz w:val="16"/>
          <w:szCs w:val="16"/>
        </w:rPr>
        <w:t>, привязанных к предметам или статусам (например, профиль ВСОШ). П</w:t>
      </w:r>
      <w:r>
        <w:rPr>
          <w:sz w:val="16"/>
          <w:szCs w:val="16"/>
        </w:rPr>
        <w:t>оиск предусмотрен как по отдельным ключевым словам, так и по их комбинации.</w:t>
      </w:r>
    </w:p>
    <w:p w14:paraId="493FA1FA" w14:textId="2ABBA2E3" w:rsidR="009D7C9A" w:rsidRDefault="00DC02A9" w:rsidP="00BE1764">
      <w:pPr>
        <w:spacing w:line="240" w:lineRule="auto"/>
        <w:ind w:firstLine="42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BE1764">
        <w:rPr>
          <w:sz w:val="16"/>
          <w:szCs w:val="16"/>
        </w:rPr>
        <w:t>Путеводитель имеет широкую адресность. Так, часть материалов</w:t>
      </w:r>
      <w:r>
        <w:rPr>
          <w:sz w:val="16"/>
          <w:szCs w:val="16"/>
        </w:rPr>
        <w:t xml:space="preserve"> адресована администрации школ. </w:t>
      </w:r>
      <w:r w:rsidR="00BE1764">
        <w:rPr>
          <w:sz w:val="16"/>
          <w:szCs w:val="16"/>
        </w:rPr>
        <w:t xml:space="preserve">Представлена апробированная </w:t>
      </w:r>
      <w:r>
        <w:rPr>
          <w:sz w:val="16"/>
          <w:szCs w:val="16"/>
        </w:rPr>
        <w:t>программ</w:t>
      </w:r>
      <w:r w:rsidR="00BE1764">
        <w:rPr>
          <w:sz w:val="16"/>
          <w:szCs w:val="16"/>
        </w:rPr>
        <w:t>а</w:t>
      </w:r>
      <w:r>
        <w:rPr>
          <w:sz w:val="16"/>
          <w:szCs w:val="16"/>
        </w:rPr>
        <w:t xml:space="preserve"> по формированию кросс-возрастных сообществ Петербургской школы. </w:t>
      </w:r>
      <w:r w:rsidR="00BE1764">
        <w:rPr>
          <w:sz w:val="16"/>
          <w:szCs w:val="16"/>
        </w:rPr>
        <w:t xml:space="preserve">В </w:t>
      </w:r>
      <w:r w:rsidR="00BE1764" w:rsidRPr="00BE1764">
        <w:rPr>
          <w:sz w:val="16"/>
          <w:szCs w:val="16"/>
        </w:rPr>
        <w:t xml:space="preserve">[1, 2] </w:t>
      </w:r>
      <w:r w:rsidR="00BE1764">
        <w:rPr>
          <w:sz w:val="16"/>
          <w:szCs w:val="16"/>
        </w:rPr>
        <w:t xml:space="preserve">показано, что кросс-возрастные сообщества эффективны при освоении сложных высокотехнологичных </w:t>
      </w:r>
      <w:r w:rsidR="00960C7E">
        <w:rPr>
          <w:sz w:val="16"/>
          <w:szCs w:val="16"/>
        </w:rPr>
        <w:t xml:space="preserve">областей знания. </w:t>
      </w:r>
      <w:r>
        <w:rPr>
          <w:sz w:val="16"/>
          <w:szCs w:val="16"/>
        </w:rPr>
        <w:t xml:space="preserve">Программа содержит как теоретические основания </w:t>
      </w:r>
      <w:r>
        <w:rPr>
          <w:sz w:val="16"/>
          <w:szCs w:val="16"/>
        </w:rPr>
        <w:lastRenderedPageBreak/>
        <w:t>формирования кросс-возрастных сообществ, так и целевые педагогические ориентиры, и необходимые ресурсы для реализации учреждения, а также педагогические технологии и диагностические инструменты. В приложении к программе приведен пример дорожной карты, критерии и показатели оценки уровня сформированных кросс-возрастных сообществ. В программе описан алгоритм формирования кросс-возрастных сообществ от момента их зарождения до устойчивого функционирования. Представлены локальные акты, которые сопровождают работу образовательной организации в направлении. Опубликована форма модельного догов</w:t>
      </w:r>
      <w:r w:rsidR="00960C7E">
        <w:rPr>
          <w:sz w:val="16"/>
          <w:szCs w:val="16"/>
        </w:rPr>
        <w:t>ора сетевой реализации программ.</w:t>
      </w:r>
    </w:p>
    <w:p w14:paraId="2935D17B" w14:textId="76C73B8C" w:rsidR="009D7C9A" w:rsidRDefault="00DC02A9">
      <w:pPr>
        <w:spacing w:line="240" w:lineRule="auto"/>
        <w:ind w:firstLine="425"/>
        <w:jc w:val="both"/>
        <w:rPr>
          <w:sz w:val="16"/>
          <w:szCs w:val="16"/>
        </w:rPr>
      </w:pPr>
      <w:r>
        <w:rPr>
          <w:sz w:val="16"/>
          <w:szCs w:val="16"/>
        </w:rPr>
        <w:t>Следующий раздел назван нами «педагогу» и содержит в отрытом доступе различные методические разработки, нацеленные на выявление и формирование интересов школьников к техническому творчеству. Все материалы направлены на одно, как можно раньше выявить интерес ребёнка.</w:t>
      </w:r>
      <w:r w:rsidR="00960C7E">
        <w:rPr>
          <w:sz w:val="16"/>
          <w:szCs w:val="16"/>
        </w:rPr>
        <w:t xml:space="preserve"> Это:</w:t>
      </w:r>
    </w:p>
    <w:p w14:paraId="3B7FC0DD" w14:textId="28EBACDC" w:rsidR="00A6607B" w:rsidRDefault="00A6607B" w:rsidP="00960C7E">
      <w:pPr>
        <w:pStyle w:val="a3"/>
        <w:numPr>
          <w:ilvl w:val="0"/>
          <w:numId w:val="2"/>
        </w:num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описание различных математических игр;</w:t>
      </w:r>
    </w:p>
    <w:p w14:paraId="15E3CFF1" w14:textId="2A0FCEDD" w:rsidR="00960C7E" w:rsidRDefault="00960C7E" w:rsidP="00960C7E">
      <w:pPr>
        <w:pStyle w:val="a3"/>
        <w:numPr>
          <w:ilvl w:val="0"/>
          <w:numId w:val="2"/>
        </w:num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м</w:t>
      </w:r>
      <w:r w:rsidRPr="00960C7E">
        <w:rPr>
          <w:sz w:val="16"/>
          <w:szCs w:val="16"/>
        </w:rPr>
        <w:t>етодические разработки дней НТИ для 5-7 и 8-11 классов, посвященных знакомству школьников с НТО</w:t>
      </w:r>
      <w:r>
        <w:rPr>
          <w:sz w:val="16"/>
          <w:szCs w:val="16"/>
        </w:rPr>
        <w:t>;</w:t>
      </w:r>
    </w:p>
    <w:p w14:paraId="7990FF80" w14:textId="7500478E" w:rsidR="00960C7E" w:rsidRDefault="00960C7E" w:rsidP="00960C7E">
      <w:pPr>
        <w:pStyle w:val="a3"/>
        <w:numPr>
          <w:ilvl w:val="0"/>
          <w:numId w:val="2"/>
        </w:numPr>
        <w:spacing w:line="240" w:lineRule="auto"/>
        <w:jc w:val="both"/>
        <w:rPr>
          <w:sz w:val="16"/>
          <w:szCs w:val="16"/>
        </w:rPr>
      </w:pPr>
      <w:r w:rsidRPr="00960C7E">
        <w:rPr>
          <w:sz w:val="16"/>
          <w:szCs w:val="16"/>
        </w:rPr>
        <w:t>диагностические материалы по формированию инженерного мышления</w:t>
      </w:r>
      <w:r>
        <w:rPr>
          <w:sz w:val="16"/>
          <w:szCs w:val="16"/>
        </w:rPr>
        <w:t>;</w:t>
      </w:r>
    </w:p>
    <w:p w14:paraId="5D08677A" w14:textId="77777777" w:rsidR="00960C7E" w:rsidRDefault="00960C7E" w:rsidP="00960C7E">
      <w:pPr>
        <w:pStyle w:val="a3"/>
        <w:numPr>
          <w:ilvl w:val="0"/>
          <w:numId w:val="2"/>
        </w:num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интернет-страницы с итогами работы студии «Уроки настоящего»;</w:t>
      </w:r>
    </w:p>
    <w:p w14:paraId="6BCAC09A" w14:textId="77777777" w:rsidR="00960C7E" w:rsidRDefault="00960C7E" w:rsidP="004B19FE">
      <w:pPr>
        <w:pStyle w:val="a3"/>
        <w:numPr>
          <w:ilvl w:val="0"/>
          <w:numId w:val="2"/>
        </w:numPr>
        <w:spacing w:line="240" w:lineRule="auto"/>
        <w:jc w:val="both"/>
        <w:rPr>
          <w:sz w:val="16"/>
          <w:szCs w:val="16"/>
        </w:rPr>
      </w:pPr>
      <w:r w:rsidRPr="00960C7E">
        <w:rPr>
          <w:sz w:val="16"/>
          <w:szCs w:val="16"/>
        </w:rPr>
        <w:t>описание STEAM-игр по станциям для начальной и основной школы, которые характеризуются наличие</w:t>
      </w:r>
      <w:r>
        <w:rPr>
          <w:sz w:val="16"/>
          <w:szCs w:val="16"/>
        </w:rPr>
        <w:t>м</w:t>
      </w:r>
      <w:r w:rsidRPr="00960C7E">
        <w:rPr>
          <w:sz w:val="16"/>
          <w:szCs w:val="16"/>
        </w:rPr>
        <w:t xml:space="preserve"> сквозной темы</w:t>
      </w:r>
      <w:r>
        <w:rPr>
          <w:sz w:val="16"/>
          <w:szCs w:val="16"/>
        </w:rPr>
        <w:t>, адекватной возрасту младших школьников, и использованием сквозных инженерных компетенций (электроника и электротехника, программирование, робототехника, 3D-моделирование) на игровых станциях;</w:t>
      </w:r>
    </w:p>
    <w:p w14:paraId="66042713" w14:textId="4B6CE526" w:rsidR="00960C7E" w:rsidRPr="00960C7E" w:rsidRDefault="00960C7E" w:rsidP="004B19FE">
      <w:pPr>
        <w:pStyle w:val="a3"/>
        <w:numPr>
          <w:ilvl w:val="0"/>
          <w:numId w:val="2"/>
        </w:num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описание методики использования модели наставничества «ученик-ученику»</w:t>
      </w:r>
      <w:r w:rsidR="00A6607B">
        <w:rPr>
          <w:sz w:val="16"/>
          <w:szCs w:val="16"/>
        </w:rPr>
        <w:t xml:space="preserve"> при проведении игр</w:t>
      </w:r>
      <w:r>
        <w:rPr>
          <w:sz w:val="16"/>
          <w:szCs w:val="16"/>
        </w:rPr>
        <w:t xml:space="preserve"> (в разработку и проведении игр в классах начальной школы активно включены учащиеся основной школы).</w:t>
      </w:r>
    </w:p>
    <w:p w14:paraId="2797DEEB" w14:textId="1766DE76" w:rsidR="00960C7E" w:rsidRDefault="00960C7E" w:rsidP="00960C7E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В</w:t>
      </w:r>
      <w:r w:rsidR="00A6607B">
        <w:rPr>
          <w:sz w:val="16"/>
          <w:szCs w:val="16"/>
        </w:rPr>
        <w:t>се описанные материалы н</w:t>
      </w:r>
      <w:r>
        <w:rPr>
          <w:sz w:val="16"/>
          <w:szCs w:val="16"/>
        </w:rPr>
        <w:t xml:space="preserve">аходятся на сайте в открытом доступе. </w:t>
      </w:r>
      <w:r w:rsidR="00A6607B">
        <w:rPr>
          <w:sz w:val="16"/>
          <w:szCs w:val="16"/>
        </w:rPr>
        <w:t>Надеемся</w:t>
      </w:r>
      <w:r>
        <w:rPr>
          <w:sz w:val="16"/>
          <w:szCs w:val="16"/>
        </w:rPr>
        <w:t xml:space="preserve">, что простота и доступность информации в путеводителе </w:t>
      </w:r>
      <w:r w:rsidR="00A6607B">
        <w:rPr>
          <w:sz w:val="16"/>
          <w:szCs w:val="16"/>
        </w:rPr>
        <w:t xml:space="preserve">будет </w:t>
      </w:r>
      <w:r>
        <w:rPr>
          <w:sz w:val="16"/>
          <w:szCs w:val="16"/>
        </w:rPr>
        <w:t>гарантом успешности внедрения в практику других образовательных организаций.</w:t>
      </w:r>
    </w:p>
    <w:p w14:paraId="10B23779" w14:textId="77777777" w:rsidR="009D7C9A" w:rsidRPr="008B4B03" w:rsidRDefault="00DC02A9">
      <w:pPr>
        <w:spacing w:line="240" w:lineRule="auto"/>
        <w:jc w:val="center"/>
        <w:rPr>
          <w:b/>
          <w:bCs/>
          <w:sz w:val="16"/>
          <w:szCs w:val="16"/>
        </w:rPr>
      </w:pPr>
      <w:r w:rsidRPr="008B4B03">
        <w:rPr>
          <w:b/>
          <w:bCs/>
          <w:sz w:val="16"/>
          <w:szCs w:val="16"/>
        </w:rPr>
        <w:t>Литература:</w:t>
      </w:r>
    </w:p>
    <w:p w14:paraId="2006E3FE" w14:textId="77777777" w:rsidR="009D7C9A" w:rsidRDefault="00DC02A9" w:rsidP="00A6607B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4"/>
        </w:tabs>
        <w:ind w:left="0" w:firstLine="0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Капитанова Е.Б., Ахаян А.А., Ярмолинская М.В. Комплекс условий формирования у школьников готовности к освоению высокотехнологичных профессий через индивидуализацию образовательных траекторий. // В сб. От педагогического поиска — к эффективной практике. Вып. 12: Сборник научно-методических материалов : Аннотированные отчеты о результатах инновационной деятельности образовательных учреждений Адмиралтейского района Санкт-Петербурга за 2024–2025 учебный год / [под ред. А. А. Кочетовой, М. С. Новикова, Н. К. Конопатовой, С. А. Писаревой] ; ГБУ ДППО ЦПКС «Информационно-методический центр» Адмиралтейского р-на СПб. — Санкт-Петербург : Реноме, 2025. — 86 с., сс. 22-27.</w:t>
      </w:r>
    </w:p>
    <w:p w14:paraId="4365423E" w14:textId="77777777" w:rsidR="009D7C9A" w:rsidRDefault="00DC02A9" w:rsidP="00A6607B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4"/>
        </w:tabs>
        <w:ind w:left="0" w:firstLine="0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Капитанова Е.Б., Ярмолинская М.В., Спиридонова А.А. ГБОУ СОШ №255, Создание комплекса условий формирования у школьников готовности к освоению высокотехнологичных профессий. // В сб. Передовые педагогические практики. Альманах № 11: сборник статей по инновационной деятельности образовательных учреждений Адмиралтейского района Санкт-Петербурга / [под ред. А. А. Кочетовой, М. С. Новикова, Н. К. Конопатовой, С. А. Писаревой]; ГБУ ДППО ЦПКС «Информационно-методический центр» Адмиралтейского р-на СПб. — Санкт-Петербург: Реноме, 2025. — 134 с., сс. 45-48.</w:t>
      </w:r>
    </w:p>
    <w:sectPr w:rsidR="009D7C9A">
      <w:pgSz w:w="8391" w:h="11906"/>
      <w:pgMar w:top="709" w:right="595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1F0AE" w14:textId="77777777" w:rsidR="00C51AAF" w:rsidRDefault="00C51AAF">
      <w:pPr>
        <w:spacing w:after="0" w:line="240" w:lineRule="auto"/>
      </w:pPr>
      <w:r>
        <w:separator/>
      </w:r>
    </w:p>
  </w:endnote>
  <w:endnote w:type="continuationSeparator" w:id="0">
    <w:p w14:paraId="5B4F58D5" w14:textId="77777777" w:rsidR="00C51AAF" w:rsidRDefault="00C51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BA697" w14:textId="77777777" w:rsidR="00C51AAF" w:rsidRDefault="00C51AAF">
      <w:pPr>
        <w:spacing w:after="0" w:line="240" w:lineRule="auto"/>
      </w:pPr>
      <w:r>
        <w:separator/>
      </w:r>
    </w:p>
  </w:footnote>
  <w:footnote w:type="continuationSeparator" w:id="0">
    <w:p w14:paraId="75ED9763" w14:textId="77777777" w:rsidR="00C51AAF" w:rsidRDefault="00C51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712F2"/>
    <w:multiLevelType w:val="hybridMultilevel"/>
    <w:tmpl w:val="0E24D432"/>
    <w:lvl w:ilvl="0" w:tplc="316A13C2">
      <w:start w:val="1"/>
      <w:numFmt w:val="decimal"/>
      <w:lvlText w:val="%1."/>
      <w:lvlJc w:val="left"/>
      <w:pPr>
        <w:ind w:left="720" w:hanging="360"/>
      </w:pPr>
    </w:lvl>
    <w:lvl w:ilvl="1" w:tplc="47C4AC34">
      <w:start w:val="1"/>
      <w:numFmt w:val="lowerLetter"/>
      <w:lvlText w:val="%2."/>
      <w:lvlJc w:val="left"/>
      <w:pPr>
        <w:ind w:left="1440" w:hanging="360"/>
      </w:pPr>
    </w:lvl>
    <w:lvl w:ilvl="2" w:tplc="B4861D90">
      <w:start w:val="1"/>
      <w:numFmt w:val="lowerRoman"/>
      <w:lvlText w:val="%3."/>
      <w:lvlJc w:val="right"/>
      <w:pPr>
        <w:ind w:left="2160" w:hanging="360"/>
      </w:pPr>
    </w:lvl>
    <w:lvl w:ilvl="3" w:tplc="9FD2CA06">
      <w:start w:val="1"/>
      <w:numFmt w:val="decimal"/>
      <w:lvlText w:val="%4."/>
      <w:lvlJc w:val="left"/>
      <w:pPr>
        <w:ind w:left="2880" w:hanging="360"/>
      </w:pPr>
    </w:lvl>
    <w:lvl w:ilvl="4" w:tplc="E8826722">
      <w:start w:val="1"/>
      <w:numFmt w:val="lowerLetter"/>
      <w:lvlText w:val="%5."/>
      <w:lvlJc w:val="left"/>
      <w:pPr>
        <w:ind w:left="3600" w:hanging="360"/>
      </w:pPr>
    </w:lvl>
    <w:lvl w:ilvl="5" w:tplc="E272C1AE">
      <w:start w:val="1"/>
      <w:numFmt w:val="lowerRoman"/>
      <w:lvlText w:val="%6."/>
      <w:lvlJc w:val="right"/>
      <w:pPr>
        <w:ind w:left="4320" w:hanging="360"/>
      </w:pPr>
    </w:lvl>
    <w:lvl w:ilvl="6" w:tplc="EBF47F24">
      <w:start w:val="1"/>
      <w:numFmt w:val="decimal"/>
      <w:lvlText w:val="%7."/>
      <w:lvlJc w:val="left"/>
      <w:pPr>
        <w:ind w:left="5040" w:hanging="360"/>
      </w:pPr>
    </w:lvl>
    <w:lvl w:ilvl="7" w:tplc="F5DC9C10">
      <w:start w:val="1"/>
      <w:numFmt w:val="lowerLetter"/>
      <w:lvlText w:val="%8."/>
      <w:lvlJc w:val="left"/>
      <w:pPr>
        <w:ind w:left="5760" w:hanging="360"/>
      </w:pPr>
    </w:lvl>
    <w:lvl w:ilvl="8" w:tplc="BA503446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6B863883"/>
    <w:multiLevelType w:val="hybridMultilevel"/>
    <w:tmpl w:val="57CA68A4"/>
    <w:lvl w:ilvl="0" w:tplc="7D129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 w16cid:durableId="1885436859">
    <w:abstractNumId w:val="0"/>
  </w:num>
  <w:num w:numId="2" w16cid:durableId="1425571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C9A"/>
    <w:rsid w:val="000047BF"/>
    <w:rsid w:val="002F4E93"/>
    <w:rsid w:val="004E2F43"/>
    <w:rsid w:val="007E26DB"/>
    <w:rsid w:val="008B4B03"/>
    <w:rsid w:val="00946FEA"/>
    <w:rsid w:val="00960C7E"/>
    <w:rsid w:val="009D7C9A"/>
    <w:rsid w:val="00A6607B"/>
    <w:rsid w:val="00BE1764"/>
    <w:rsid w:val="00C51AAF"/>
    <w:rsid w:val="00DC02A9"/>
    <w:rsid w:val="00DE1D5F"/>
    <w:rsid w:val="00E763CA"/>
    <w:rsid w:val="00EF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37C3"/>
  <w15:docId w15:val="{DBB4C510-DCB2-4388-A56E-F2ED75E8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ulikova@yaho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r-nti.school255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itaman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armoli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F4DA3-2503-478B-B2D7-615400935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2025-06-14T09:13:00Z</dcterms:created>
  <dcterms:modified xsi:type="dcterms:W3CDTF">2025-06-14T09:16:00Z</dcterms:modified>
</cp:coreProperties>
</file>