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8B40" w14:textId="77777777" w:rsidR="001163AE" w:rsidRDefault="001163AE" w:rsidP="001163AE">
      <w:pPr>
        <w:spacing w:after="0"/>
        <w:ind w:firstLine="567"/>
        <w:jc w:val="both"/>
        <w:rPr>
          <w:sz w:val="18"/>
          <w:szCs w:val="14"/>
        </w:rPr>
      </w:pPr>
    </w:p>
    <w:p w14:paraId="3962A5C2" w14:textId="09E88063" w:rsidR="00E71BDD" w:rsidRPr="001163AE" w:rsidRDefault="00E71BDD" w:rsidP="001163AE">
      <w:pPr>
        <w:spacing w:after="0"/>
        <w:ind w:firstLine="567"/>
        <w:jc w:val="center"/>
        <w:rPr>
          <w:b/>
          <w:bCs/>
          <w:sz w:val="18"/>
          <w:szCs w:val="14"/>
        </w:rPr>
      </w:pPr>
      <w:r w:rsidRPr="001163AE">
        <w:rPr>
          <w:b/>
          <w:bCs/>
          <w:sz w:val="18"/>
          <w:szCs w:val="14"/>
        </w:rPr>
        <w:t>Искусственный интеллект в начальной школе: персонализация обучения и новые вызовы</w:t>
      </w:r>
    </w:p>
    <w:p w14:paraId="1D94B73F" w14:textId="77777777" w:rsidR="001163AE" w:rsidRPr="001163AE" w:rsidRDefault="001163AE" w:rsidP="001163AE">
      <w:pPr>
        <w:spacing w:after="0"/>
        <w:ind w:firstLine="567"/>
        <w:jc w:val="center"/>
        <w:rPr>
          <w:b/>
          <w:bCs/>
          <w:sz w:val="18"/>
          <w:szCs w:val="14"/>
        </w:rPr>
      </w:pPr>
    </w:p>
    <w:p w14:paraId="4E2FA4CC" w14:textId="77777777" w:rsidR="001163AE" w:rsidRPr="004A40C3" w:rsidRDefault="001163AE" w:rsidP="001163AE">
      <w:pPr>
        <w:pStyle w:val="za"/>
      </w:pPr>
      <w:proofErr w:type="spellStart"/>
      <w:r>
        <w:t>Девочко</w:t>
      </w:r>
      <w:proofErr w:type="spellEnd"/>
      <w:r>
        <w:t xml:space="preserve"> В.В.,</w:t>
      </w:r>
      <w:r w:rsidRPr="004A40C3">
        <w:t xml:space="preserve"> </w:t>
      </w:r>
      <w:proofErr w:type="spellStart"/>
      <w:r>
        <w:rPr>
          <w:lang w:val="en-US"/>
        </w:rPr>
        <w:t>vikamag</w:t>
      </w:r>
      <w:proofErr w:type="spellEnd"/>
      <w:r w:rsidRPr="004A40C3">
        <w:t>2022@</w:t>
      </w:r>
      <w:r>
        <w:rPr>
          <w:lang w:val="en-US"/>
        </w:rPr>
        <w:t>mail</w:t>
      </w:r>
      <w:r w:rsidRPr="004A40C3">
        <w:t>.</w:t>
      </w:r>
      <w:proofErr w:type="spellStart"/>
      <w:r>
        <w:rPr>
          <w:lang w:val="en-US"/>
        </w:rPr>
        <w:t>ru</w:t>
      </w:r>
      <w:proofErr w:type="spellEnd"/>
    </w:p>
    <w:p w14:paraId="5DCC627F" w14:textId="77777777" w:rsidR="001163AE" w:rsidRDefault="001163AE" w:rsidP="001163A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Государственное учреждение образование «Средняя школа №129 </w:t>
      </w:r>
      <w:proofErr w:type="spellStart"/>
      <w:r>
        <w:rPr>
          <w:sz w:val="16"/>
          <w:szCs w:val="16"/>
        </w:rPr>
        <w:t>г.Минска</w:t>
      </w:r>
      <w:proofErr w:type="spellEnd"/>
      <w:r>
        <w:rPr>
          <w:sz w:val="16"/>
          <w:szCs w:val="16"/>
        </w:rPr>
        <w:t>»,</w:t>
      </w:r>
    </w:p>
    <w:p w14:paraId="08DDD277" w14:textId="2B4B9AB8" w:rsidR="001163AE" w:rsidRPr="00B171DE" w:rsidRDefault="001163AE" w:rsidP="00A943C5">
      <w:pPr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магистр программы «Электронные образовательные технологии» ИФТИС МПГУ</w:t>
      </w:r>
    </w:p>
    <w:p w14:paraId="372E1496" w14:textId="77777777" w:rsidR="00A943C5" w:rsidRPr="00A943C5" w:rsidRDefault="00E71BDD" w:rsidP="00E71BDD">
      <w:pPr>
        <w:spacing w:after="0"/>
        <w:ind w:firstLine="567"/>
        <w:jc w:val="both"/>
        <w:rPr>
          <w:b/>
          <w:bCs/>
          <w:sz w:val="16"/>
          <w:szCs w:val="12"/>
        </w:rPr>
      </w:pPr>
      <w:r w:rsidRPr="001163AE">
        <w:rPr>
          <w:b/>
          <w:bCs/>
          <w:sz w:val="16"/>
          <w:szCs w:val="12"/>
        </w:rPr>
        <w:t>Аннотация</w:t>
      </w:r>
    </w:p>
    <w:p w14:paraId="2F108491" w14:textId="7A333CB8" w:rsidR="00E71BDD" w:rsidRPr="001163AE" w:rsidRDefault="001163AE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Тезисы</w:t>
      </w:r>
      <w:r w:rsidR="00E71BDD" w:rsidRPr="001163AE">
        <w:rPr>
          <w:sz w:val="16"/>
          <w:szCs w:val="12"/>
        </w:rPr>
        <w:t xml:space="preserve"> посвящен</w:t>
      </w:r>
      <w:r w:rsidRPr="001163AE">
        <w:rPr>
          <w:sz w:val="16"/>
          <w:szCs w:val="12"/>
        </w:rPr>
        <w:t>ы</w:t>
      </w:r>
      <w:r w:rsidR="00E71BDD" w:rsidRPr="001163AE">
        <w:rPr>
          <w:sz w:val="16"/>
          <w:szCs w:val="12"/>
        </w:rPr>
        <w:t xml:space="preserve"> анализу возможностей и рисков внедрения технологий искусственного интеллекта (ИИ) в начальное образование, особенно в контексте преподавания математики. Рассматриваются ключевые преимущества ИИ: персонализация обучения, автоматизация рутинных задач учителя, использование геймификации для повышения мотивации учащихся. Особое внимание уделяется проблемам, включая безопасность данных, риск снижения роли живого общения с педагогом и финансовые затраты на внедрение технологий. Автор подчеркивает, что при грамотном подходе ИИ способен трансформировать образовательный процесс, усиливая его эффективность и адаптивность, однако требует баланса между инновациями и сохранением человеческого фактора.  </w:t>
      </w:r>
    </w:p>
    <w:p w14:paraId="76837FF0" w14:textId="424AD3B8" w:rsidR="00E71BDD" w:rsidRPr="001163AE" w:rsidRDefault="00E71BDD" w:rsidP="00E71BDD">
      <w:pPr>
        <w:spacing w:after="0"/>
        <w:jc w:val="both"/>
        <w:rPr>
          <w:sz w:val="16"/>
          <w:szCs w:val="12"/>
        </w:rPr>
      </w:pPr>
    </w:p>
    <w:p w14:paraId="04E282CB" w14:textId="77777777" w:rsidR="00A943C5" w:rsidRPr="00A943C5" w:rsidRDefault="001163AE" w:rsidP="00E3248A">
      <w:pPr>
        <w:spacing w:after="0"/>
        <w:ind w:firstLine="567"/>
        <w:jc w:val="both"/>
        <w:rPr>
          <w:b/>
          <w:bCs/>
          <w:sz w:val="16"/>
          <w:szCs w:val="12"/>
        </w:rPr>
      </w:pPr>
      <w:r w:rsidRPr="001163AE">
        <w:rPr>
          <w:b/>
          <w:bCs/>
          <w:sz w:val="16"/>
          <w:szCs w:val="12"/>
        </w:rPr>
        <w:t>Актуальность</w:t>
      </w:r>
    </w:p>
    <w:p w14:paraId="497FC8E0" w14:textId="290941F7" w:rsidR="001163AE" w:rsidRDefault="001163AE" w:rsidP="00E3248A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Развитие технологий искусственного интеллекта оказывает существенное влияние на сферу образования, предъявляя новые требования к организации учебного процесса, особенно в начальной школе. Традиционная методика преподавания математики, </w:t>
      </w:r>
      <w:r w:rsidR="00D62D61">
        <w:rPr>
          <w:sz w:val="16"/>
          <w:szCs w:val="12"/>
        </w:rPr>
        <w:t xml:space="preserve">которая считается </w:t>
      </w:r>
      <w:r w:rsidRPr="001163AE">
        <w:rPr>
          <w:sz w:val="16"/>
          <w:szCs w:val="12"/>
        </w:rPr>
        <w:t>сложным и абстрактным предметом, нуждается в пересмотре с целью повышения мотивации и эффективности обучения. Современные технологии позволяют не только персонализировать обучение, учитывая индивидуальные особенности каждого ученика, но и освобо</w:t>
      </w:r>
      <w:r w:rsidR="00D62D61">
        <w:rPr>
          <w:sz w:val="16"/>
          <w:szCs w:val="12"/>
        </w:rPr>
        <w:t>ждать</w:t>
      </w:r>
      <w:r w:rsidRPr="001163AE">
        <w:rPr>
          <w:sz w:val="16"/>
          <w:szCs w:val="12"/>
        </w:rPr>
        <w:t xml:space="preserve"> учителя от рутинных задач, предоставля</w:t>
      </w:r>
      <w:r w:rsidR="007C5191">
        <w:rPr>
          <w:sz w:val="16"/>
          <w:szCs w:val="12"/>
        </w:rPr>
        <w:t>ет</w:t>
      </w:r>
      <w:r w:rsidRPr="001163AE">
        <w:rPr>
          <w:sz w:val="16"/>
          <w:szCs w:val="12"/>
        </w:rPr>
        <w:t xml:space="preserve"> возможность направ</w:t>
      </w:r>
      <w:r w:rsidR="00D62D61">
        <w:rPr>
          <w:sz w:val="16"/>
          <w:szCs w:val="12"/>
        </w:rPr>
        <w:t>лять</w:t>
      </w:r>
      <w:r w:rsidRPr="001163AE">
        <w:rPr>
          <w:sz w:val="16"/>
          <w:szCs w:val="12"/>
        </w:rPr>
        <w:t xml:space="preserve"> усилия на творчество и личностное развитие </w:t>
      </w:r>
      <w:proofErr w:type="gramStart"/>
      <w:r w:rsidRPr="001163AE">
        <w:rPr>
          <w:sz w:val="16"/>
          <w:szCs w:val="12"/>
        </w:rPr>
        <w:t>учащихся</w:t>
      </w:r>
      <w:r w:rsidR="00A943C5">
        <w:rPr>
          <w:sz w:val="16"/>
          <w:szCs w:val="12"/>
          <w:lang w:val="be-BY"/>
        </w:rPr>
        <w:t>х</w:t>
      </w:r>
      <w:r w:rsidR="00A943C5" w:rsidRPr="00A943C5">
        <w:rPr>
          <w:sz w:val="16"/>
          <w:szCs w:val="12"/>
        </w:rPr>
        <w:t>[</w:t>
      </w:r>
      <w:proofErr w:type="gramEnd"/>
      <w:r w:rsidR="00A943C5">
        <w:rPr>
          <w:sz w:val="16"/>
          <w:szCs w:val="12"/>
          <w:lang w:val="be-BY"/>
        </w:rPr>
        <w:t>1</w:t>
      </w:r>
      <w:r w:rsidR="00A943C5" w:rsidRPr="00A943C5">
        <w:rPr>
          <w:sz w:val="16"/>
          <w:szCs w:val="12"/>
        </w:rPr>
        <w:t>]</w:t>
      </w:r>
      <w:r w:rsidRPr="001163AE">
        <w:rPr>
          <w:sz w:val="16"/>
          <w:szCs w:val="12"/>
        </w:rPr>
        <w:t>. Актуальность исследования обусловлена необходимостью поиска оптимального сочетания технологических средств и педагогических подходов, обеспечивающих гармоничное развитие математических компетенций младшего поколения</w:t>
      </w:r>
      <w:r w:rsidR="00E3248A">
        <w:rPr>
          <w:sz w:val="16"/>
          <w:szCs w:val="12"/>
        </w:rPr>
        <w:t xml:space="preserve"> (рис.1).</w:t>
      </w:r>
    </w:p>
    <w:p w14:paraId="1757D296" w14:textId="6EDD416C" w:rsidR="00E3248A" w:rsidRDefault="00E3248A" w:rsidP="00B171DE">
      <w:pPr>
        <w:spacing w:after="0"/>
        <w:ind w:firstLine="567"/>
        <w:jc w:val="center"/>
        <w:rPr>
          <w:sz w:val="16"/>
          <w:szCs w:val="12"/>
        </w:rPr>
      </w:pPr>
      <w:r>
        <w:rPr>
          <w:noProof/>
          <w:sz w:val="16"/>
          <w:szCs w:val="12"/>
          <w:lang w:eastAsia="ru-RU"/>
        </w:rPr>
        <w:drawing>
          <wp:inline distT="0" distB="0" distL="0" distR="0" wp14:anchorId="7ACC8B84" wp14:editId="34491BB3">
            <wp:extent cx="2558783" cy="1159341"/>
            <wp:effectExtent l="0" t="0" r="0" b="0"/>
            <wp:docPr id="5198638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2" b="9704"/>
                    <a:stretch/>
                  </pic:blipFill>
                  <pic:spPr bwMode="auto">
                    <a:xfrm>
                      <a:off x="0" y="0"/>
                      <a:ext cx="2574994" cy="11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46C62" w14:textId="67D0D4AC" w:rsidR="00E3248A" w:rsidRPr="001163AE" w:rsidRDefault="00E3248A" w:rsidP="00E3248A">
      <w:pPr>
        <w:spacing w:after="0"/>
        <w:ind w:firstLine="567"/>
        <w:jc w:val="center"/>
        <w:rPr>
          <w:sz w:val="16"/>
          <w:szCs w:val="12"/>
        </w:rPr>
      </w:pPr>
      <w:r>
        <w:rPr>
          <w:sz w:val="16"/>
          <w:szCs w:val="12"/>
        </w:rPr>
        <w:t>Рис.1.</w:t>
      </w:r>
      <w:r w:rsidRPr="00E3248A">
        <w:t xml:space="preserve"> </w:t>
      </w:r>
      <w:r w:rsidRPr="00E3248A">
        <w:rPr>
          <w:sz w:val="16"/>
          <w:szCs w:val="12"/>
        </w:rPr>
        <w:t>Раскрытие влияния ИИ на преподавание математики</w:t>
      </w:r>
    </w:p>
    <w:p w14:paraId="59685AB7" w14:textId="006EA8D2" w:rsidR="00E3248A" w:rsidRPr="001163AE" w:rsidRDefault="00E3248A" w:rsidP="00E3248A">
      <w:pPr>
        <w:spacing w:after="0"/>
        <w:ind w:firstLine="567"/>
        <w:jc w:val="both"/>
        <w:rPr>
          <w:sz w:val="16"/>
          <w:szCs w:val="12"/>
        </w:rPr>
      </w:pPr>
    </w:p>
    <w:p w14:paraId="4CF43561" w14:textId="77777777" w:rsid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Первоначально стоит сказать о значительных преимуществах, которые несут с собой технологии искусственного интеллекта. </w:t>
      </w:r>
    </w:p>
    <w:p w14:paraId="2C3476BD" w14:textId="77777777" w:rsidR="00A943C5" w:rsidRPr="00A943C5" w:rsidRDefault="00E71BDD" w:rsidP="00A943C5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Самое главное из них — возможность адаптации и персонализации обучения. В отличие от классических методик, когда весь класс занимается одинаковыми заданиями, искусственный интеллект способен оценить уровень знаний каждого ученика отдельно и предоставить индивидуальные тренировки, направленные на устранение слабых сторон. Например, если ученик систематически сталкивается с проблемами при решении задач на деление многозначных чисел, специальная программа предложит больше упражнений именно на эту операцию, усилив навыки ученика.</w:t>
      </w:r>
    </w:p>
    <w:p w14:paraId="51297570" w14:textId="2BEC8845" w:rsidR="00E71BDD" w:rsidRPr="001163AE" w:rsidRDefault="00E71BDD" w:rsidP="00A943C5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Следующий плюс — освобождение учителя от ряда утомительных обязанностей. Проверка домашнего задания, выставление отметок, сбор статистики успеваемости — всё это легко переложить на плечи специального ПО. Освободившееся время учитель </w:t>
      </w:r>
      <w:r w:rsidR="007C5191">
        <w:rPr>
          <w:sz w:val="16"/>
          <w:szCs w:val="12"/>
        </w:rPr>
        <w:t>посвящает</w:t>
      </w:r>
      <w:r w:rsidRPr="001163AE">
        <w:rPr>
          <w:sz w:val="16"/>
          <w:szCs w:val="12"/>
        </w:rPr>
        <w:t xml:space="preserve"> творчеству, составлению эффективных планов уроков, проведению внеклассных мероприятий, повышению </w:t>
      </w:r>
      <w:r w:rsidRPr="001163AE">
        <w:rPr>
          <w:sz w:val="16"/>
          <w:szCs w:val="12"/>
        </w:rPr>
        <w:lastRenderedPageBreak/>
        <w:t>квалификации. Это существенн</w:t>
      </w:r>
      <w:r w:rsidR="00D62D61">
        <w:rPr>
          <w:sz w:val="16"/>
          <w:szCs w:val="12"/>
        </w:rPr>
        <w:t>о</w:t>
      </w:r>
      <w:r w:rsidRPr="001163AE">
        <w:rPr>
          <w:sz w:val="16"/>
          <w:szCs w:val="12"/>
        </w:rPr>
        <w:t xml:space="preserve"> уменьшает общую нагрузку, дела</w:t>
      </w:r>
      <w:r w:rsidR="00FB110A">
        <w:rPr>
          <w:sz w:val="16"/>
          <w:szCs w:val="12"/>
        </w:rPr>
        <w:t>ет</w:t>
      </w:r>
      <w:r w:rsidRPr="001163AE">
        <w:rPr>
          <w:sz w:val="16"/>
          <w:szCs w:val="12"/>
        </w:rPr>
        <w:t xml:space="preserve"> профессию учителя более привлекательной и комфортной.</w:t>
      </w:r>
    </w:p>
    <w:p w14:paraId="7AA8262B" w14:textId="430C15E3" w:rsidR="00E71BDD" w:rsidRP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Но самое интересное в использовании искусственного интеллекта — это появление игр и интерактивных заданий. Уже доказано, что включение элементов геймификации существенно усиливает интерес </w:t>
      </w:r>
      <w:r w:rsidR="007C5191">
        <w:rPr>
          <w:sz w:val="16"/>
          <w:szCs w:val="12"/>
        </w:rPr>
        <w:t>учеников</w:t>
      </w:r>
      <w:r w:rsidRPr="001163AE">
        <w:rPr>
          <w:sz w:val="16"/>
          <w:szCs w:val="12"/>
        </w:rPr>
        <w:t xml:space="preserve"> к занятиям. </w:t>
      </w:r>
      <w:r w:rsidR="007C5191" w:rsidRPr="001163AE">
        <w:rPr>
          <w:sz w:val="16"/>
          <w:szCs w:val="12"/>
        </w:rPr>
        <w:t>Например, платформа</w:t>
      </w:r>
      <w:r w:rsidRPr="001163AE">
        <w:rPr>
          <w:sz w:val="16"/>
          <w:szCs w:val="12"/>
        </w:rPr>
        <w:t xml:space="preserve"> </w:t>
      </w:r>
      <w:proofErr w:type="spellStart"/>
      <w:r w:rsidRPr="001163AE">
        <w:rPr>
          <w:sz w:val="16"/>
          <w:szCs w:val="12"/>
        </w:rPr>
        <w:t>Quizizz</w:t>
      </w:r>
      <w:proofErr w:type="spellEnd"/>
      <w:r w:rsidRPr="001163AE">
        <w:rPr>
          <w:sz w:val="16"/>
          <w:szCs w:val="12"/>
        </w:rPr>
        <w:t xml:space="preserve"> позволяет устраивать настоящие состязания внутри класса, мотивиру</w:t>
      </w:r>
      <w:r w:rsidR="007C5191">
        <w:rPr>
          <w:sz w:val="16"/>
          <w:szCs w:val="12"/>
        </w:rPr>
        <w:t>ет</w:t>
      </w:r>
      <w:r w:rsidRPr="001163AE">
        <w:rPr>
          <w:sz w:val="16"/>
          <w:szCs w:val="12"/>
        </w:rPr>
        <w:t xml:space="preserve"> </w:t>
      </w:r>
      <w:r w:rsidR="007C5191">
        <w:rPr>
          <w:sz w:val="16"/>
          <w:szCs w:val="12"/>
        </w:rPr>
        <w:t>учеников</w:t>
      </w:r>
      <w:r w:rsidRPr="001163AE">
        <w:rPr>
          <w:sz w:val="16"/>
          <w:szCs w:val="12"/>
        </w:rPr>
        <w:t xml:space="preserve"> участвовать в соревновании, стрем</w:t>
      </w:r>
      <w:r w:rsidR="007C5191">
        <w:rPr>
          <w:sz w:val="16"/>
          <w:szCs w:val="12"/>
        </w:rPr>
        <w:t>ится</w:t>
      </w:r>
      <w:r w:rsidRPr="001163AE">
        <w:rPr>
          <w:sz w:val="16"/>
          <w:szCs w:val="12"/>
        </w:rPr>
        <w:t xml:space="preserve"> выполнить задания быстрее и точнее остальных. Помимо развлечения, такие занятия способствуют укреплению знаний и быстрому запоминанию важных правил и закономерностей.</w:t>
      </w:r>
    </w:p>
    <w:p w14:paraId="1D8116C7" w14:textId="77777777" w:rsid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Нельзя обойти стороной и негативную сторону вопроса.</w:t>
      </w:r>
    </w:p>
    <w:p w14:paraId="2AE76EC2" w14:textId="51F29BBE" w:rsidR="001163AE" w:rsidRDefault="007C5191" w:rsidP="00E71BDD">
      <w:pPr>
        <w:spacing w:after="0"/>
        <w:ind w:firstLine="567"/>
        <w:jc w:val="both"/>
        <w:rPr>
          <w:sz w:val="16"/>
          <w:szCs w:val="12"/>
        </w:rPr>
      </w:pPr>
      <w:r>
        <w:rPr>
          <w:sz w:val="16"/>
          <w:szCs w:val="12"/>
        </w:rPr>
        <w:t>Первое опасение связано</w:t>
      </w:r>
      <w:r w:rsidR="00E71BDD" w:rsidRPr="001163AE">
        <w:rPr>
          <w:sz w:val="16"/>
          <w:szCs w:val="12"/>
        </w:rPr>
        <w:t xml:space="preserve"> с безопасностью хранения данных учеников. Ведь любая система, обрабатывающая персональные сведения, должна соответствовать высоким стандартам информационной безопасности.</w:t>
      </w:r>
    </w:p>
    <w:p w14:paraId="20417189" w14:textId="3F34DFE9" w:rsidR="00E71BDD" w:rsidRP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 Второе негативное последствие — снижение значимости живого общения с учителем. Несмотря на развитость искусственного интеллекта, человеческий фактор остаётся ключевым элементом успешной учебы. Никакая машина не заменит эмоциональную поддержку, терп</w:t>
      </w:r>
      <w:r w:rsidR="007C5191">
        <w:rPr>
          <w:sz w:val="16"/>
          <w:szCs w:val="12"/>
        </w:rPr>
        <w:t>ение</w:t>
      </w:r>
      <w:r w:rsidRPr="001163AE">
        <w:rPr>
          <w:sz w:val="16"/>
          <w:szCs w:val="12"/>
        </w:rPr>
        <w:t xml:space="preserve"> и мудрость настоящего учителя.</w:t>
      </w:r>
    </w:p>
    <w:p w14:paraId="5BFAD98B" w14:textId="22B20B70" w:rsidR="00E71BDD" w:rsidRP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Отдельно стоит упомянуть высокие затраты на оборудование и программное обеспечение. Большинство бесплатных платформ вполне удовлетворяют базовы</w:t>
      </w:r>
      <w:r w:rsidR="007C5191">
        <w:rPr>
          <w:sz w:val="16"/>
          <w:szCs w:val="12"/>
        </w:rPr>
        <w:t>м</w:t>
      </w:r>
      <w:r w:rsidRPr="001163AE">
        <w:rPr>
          <w:sz w:val="16"/>
          <w:szCs w:val="12"/>
        </w:rPr>
        <w:t xml:space="preserve"> потребност</w:t>
      </w:r>
      <w:r w:rsidR="007C5191">
        <w:rPr>
          <w:sz w:val="16"/>
          <w:szCs w:val="12"/>
        </w:rPr>
        <w:t>ям</w:t>
      </w:r>
      <w:r w:rsidRPr="001163AE">
        <w:rPr>
          <w:sz w:val="16"/>
          <w:szCs w:val="12"/>
        </w:rPr>
        <w:t>, но полноценное оснащение класса требует существенных вложений, что далеко не всегда доступно большинству российских школ.</w:t>
      </w:r>
    </w:p>
    <w:p w14:paraId="5C49CFF6" w14:textId="1F93B3FA" w:rsid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Тем не менее дидактические задачи, которые решаются искусственным интеллектом, весьма широки</w:t>
      </w:r>
      <w:r w:rsidR="00D96FEC">
        <w:rPr>
          <w:sz w:val="16"/>
          <w:szCs w:val="12"/>
        </w:rPr>
        <w:t xml:space="preserve"> (рис.1)</w:t>
      </w:r>
      <w:r w:rsidRPr="001163AE">
        <w:rPr>
          <w:sz w:val="16"/>
          <w:szCs w:val="12"/>
        </w:rPr>
        <w:t xml:space="preserve"> </w:t>
      </w:r>
    </w:p>
    <w:p w14:paraId="42F4FAD7" w14:textId="77777777" w:rsid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Во-первых, обеспечивается индивидуализация обучения. Когда каждое задание подбирается специально для данного ученика, процесс обучения идёт гораздо эффективнее. </w:t>
      </w:r>
    </w:p>
    <w:p w14:paraId="1DC1A674" w14:textId="77777777" w:rsidR="001163AE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>Во-вторых, повышается мотивация детей. Интересные сюжеты и игры привлекают их внимание, поддерживают положительный настрой.</w:t>
      </w:r>
    </w:p>
    <w:p w14:paraId="48E899AE" w14:textId="4B47D4F5" w:rsidR="00E71BDD" w:rsidRDefault="00E71BDD" w:rsidP="00E71BDD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sz w:val="16"/>
          <w:szCs w:val="12"/>
        </w:rPr>
        <w:t xml:space="preserve"> В-третьих, достигается высокая точность оценки знаний. Самостоятельная диагностика текущей ситуации позволяет выявить слабые места и исправить их максимально оперативно.</w:t>
      </w:r>
    </w:p>
    <w:p w14:paraId="59A0532E" w14:textId="59E5E7BA" w:rsidR="00D96FEC" w:rsidRDefault="00D96FEC" w:rsidP="00D96FEC">
      <w:pPr>
        <w:spacing w:after="0"/>
        <w:jc w:val="center"/>
        <w:rPr>
          <w:sz w:val="16"/>
          <w:szCs w:val="12"/>
        </w:rPr>
      </w:pPr>
      <w:bookmarkStart w:id="0" w:name="_GoBack"/>
      <w:r>
        <w:rPr>
          <w:noProof/>
          <w:sz w:val="16"/>
          <w:szCs w:val="12"/>
          <w:lang w:eastAsia="ru-RU"/>
        </w:rPr>
        <w:drawing>
          <wp:inline distT="0" distB="0" distL="0" distR="0" wp14:anchorId="1753677B" wp14:editId="73B86310">
            <wp:extent cx="2752676" cy="1281843"/>
            <wp:effectExtent l="0" t="0" r="0" b="0"/>
            <wp:docPr id="272908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" t="8895" r="155" b="6758"/>
                    <a:stretch/>
                  </pic:blipFill>
                  <pic:spPr bwMode="auto">
                    <a:xfrm>
                      <a:off x="0" y="0"/>
                      <a:ext cx="2767206" cy="12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DD7CEB8" w14:textId="5FE1199C" w:rsidR="00D96FEC" w:rsidRPr="001163AE" w:rsidRDefault="00D96FEC" w:rsidP="00E71BDD">
      <w:pPr>
        <w:spacing w:after="0"/>
        <w:ind w:firstLine="567"/>
        <w:jc w:val="both"/>
        <w:rPr>
          <w:sz w:val="16"/>
          <w:szCs w:val="12"/>
        </w:rPr>
      </w:pPr>
      <w:r>
        <w:rPr>
          <w:sz w:val="16"/>
          <w:szCs w:val="12"/>
        </w:rPr>
        <w:t xml:space="preserve">Рис.1 - </w:t>
      </w:r>
      <w:r w:rsidRPr="00D96FEC">
        <w:rPr>
          <w:sz w:val="16"/>
          <w:szCs w:val="12"/>
        </w:rPr>
        <w:t>Роль искусственного интеллекта в образовании</w:t>
      </w:r>
    </w:p>
    <w:p w14:paraId="441CBE03" w14:textId="517BBE2C" w:rsidR="001163AE" w:rsidRPr="00B171DE" w:rsidRDefault="001163AE" w:rsidP="00E3248A">
      <w:pPr>
        <w:spacing w:after="0"/>
        <w:ind w:firstLine="567"/>
        <w:jc w:val="both"/>
        <w:rPr>
          <w:sz w:val="16"/>
          <w:szCs w:val="12"/>
        </w:rPr>
      </w:pPr>
      <w:r w:rsidRPr="001163AE">
        <w:rPr>
          <w:b/>
          <w:bCs/>
          <w:sz w:val="16"/>
          <w:szCs w:val="12"/>
        </w:rPr>
        <w:t>Заключение</w:t>
      </w:r>
      <w:r>
        <w:rPr>
          <w:sz w:val="16"/>
          <w:szCs w:val="12"/>
        </w:rPr>
        <w:t>.</w:t>
      </w:r>
      <w:r w:rsidR="00E71BDD" w:rsidRPr="001163AE">
        <w:rPr>
          <w:sz w:val="16"/>
          <w:szCs w:val="12"/>
        </w:rPr>
        <w:t xml:space="preserve"> </w:t>
      </w:r>
      <w:r w:rsidRPr="001163AE">
        <w:rPr>
          <w:sz w:val="16"/>
          <w:szCs w:val="12"/>
        </w:rPr>
        <w:t>И</w:t>
      </w:r>
      <w:r w:rsidR="00E71BDD" w:rsidRPr="001163AE">
        <w:rPr>
          <w:sz w:val="16"/>
          <w:szCs w:val="12"/>
        </w:rPr>
        <w:t>скусственный интеллект открывает перед образованием огромные перспективы. Он позволяет перейти от стандартной схемы преподавания к новому, эффективному стилю, ориентированному на развитие самостоятельности и инициативности учеников. Конечно, любое новое явление несет в себе не только позитивные, но и отрицательные черты, однако польза от искусственного интеллекта явно перевешивает минусы. Важно лишь разумно подходить к вопросу его внедрения, внимательно взвесив все факторы риска и пользуясь возможностями, предоставляемыми этими технологиями, бережно и осторожно.</w:t>
      </w:r>
    </w:p>
    <w:p w14:paraId="0FAF44E4" w14:textId="77777777" w:rsidR="00A943C5" w:rsidRPr="00B171DE" w:rsidRDefault="00A943C5" w:rsidP="00E3248A">
      <w:pPr>
        <w:spacing w:after="0"/>
        <w:ind w:firstLine="567"/>
        <w:jc w:val="both"/>
        <w:rPr>
          <w:sz w:val="16"/>
          <w:szCs w:val="12"/>
        </w:rPr>
      </w:pPr>
    </w:p>
    <w:p w14:paraId="4F9D0195" w14:textId="5D99FE04" w:rsidR="00E71BDD" w:rsidRPr="00E3248A" w:rsidRDefault="001163AE" w:rsidP="001163AE">
      <w:pPr>
        <w:spacing w:after="0"/>
        <w:jc w:val="both"/>
        <w:rPr>
          <w:sz w:val="16"/>
          <w:szCs w:val="16"/>
        </w:rPr>
      </w:pPr>
      <w:r>
        <w:rPr>
          <w:sz w:val="18"/>
          <w:szCs w:val="14"/>
        </w:rPr>
        <w:tab/>
      </w:r>
      <w:r w:rsidRPr="00E3248A">
        <w:rPr>
          <w:sz w:val="16"/>
          <w:szCs w:val="16"/>
        </w:rPr>
        <w:t>Список использованных источников:</w:t>
      </w:r>
    </w:p>
    <w:p w14:paraId="66B22507" w14:textId="66E0AB6D" w:rsidR="001163AE" w:rsidRPr="00A943C5" w:rsidRDefault="001163AE" w:rsidP="00A943C5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sz w:val="16"/>
          <w:szCs w:val="16"/>
        </w:rPr>
      </w:pPr>
      <w:proofErr w:type="spellStart"/>
      <w:r w:rsidRPr="00E3248A">
        <w:rPr>
          <w:sz w:val="16"/>
          <w:szCs w:val="16"/>
        </w:rPr>
        <w:t>Вайндорф</w:t>
      </w:r>
      <w:proofErr w:type="spellEnd"/>
      <w:r w:rsidRPr="00E3248A">
        <w:rPr>
          <w:sz w:val="16"/>
          <w:szCs w:val="16"/>
        </w:rPr>
        <w:t xml:space="preserve">-Сысоева М.Е. Методика дистанционного обучения: учебное пособие для вузов. М.: Издательство </w:t>
      </w:r>
      <w:proofErr w:type="spellStart"/>
      <w:r w:rsidRPr="00E3248A">
        <w:rPr>
          <w:sz w:val="16"/>
          <w:szCs w:val="16"/>
        </w:rPr>
        <w:t>Юрайт</w:t>
      </w:r>
      <w:proofErr w:type="spellEnd"/>
      <w:r w:rsidRPr="00E3248A">
        <w:rPr>
          <w:sz w:val="16"/>
          <w:szCs w:val="16"/>
        </w:rPr>
        <w:t xml:space="preserve">, 2023. 194 с. </w:t>
      </w:r>
    </w:p>
    <w:sectPr w:rsidR="001163AE" w:rsidRPr="00A943C5" w:rsidSect="00E71BDD">
      <w:pgSz w:w="8392" w:h="11907" w:code="11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492"/>
    <w:multiLevelType w:val="hybridMultilevel"/>
    <w:tmpl w:val="E94E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12B6A"/>
    <w:multiLevelType w:val="hybridMultilevel"/>
    <w:tmpl w:val="6874AEEC"/>
    <w:lvl w:ilvl="0" w:tplc="A0EA9F3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54"/>
    <w:rsid w:val="001163AE"/>
    <w:rsid w:val="002C6103"/>
    <w:rsid w:val="006C0B77"/>
    <w:rsid w:val="006D3E39"/>
    <w:rsid w:val="007229B4"/>
    <w:rsid w:val="00746D36"/>
    <w:rsid w:val="007C5191"/>
    <w:rsid w:val="008242FF"/>
    <w:rsid w:val="00870751"/>
    <w:rsid w:val="00906F36"/>
    <w:rsid w:val="00922C48"/>
    <w:rsid w:val="00A943C5"/>
    <w:rsid w:val="00B171DE"/>
    <w:rsid w:val="00B915B7"/>
    <w:rsid w:val="00D42954"/>
    <w:rsid w:val="00D62D61"/>
    <w:rsid w:val="00D96FEC"/>
    <w:rsid w:val="00E3248A"/>
    <w:rsid w:val="00E71BDD"/>
    <w:rsid w:val="00EA59DF"/>
    <w:rsid w:val="00EE4070"/>
    <w:rsid w:val="00F12C76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506A"/>
  <w15:chartTrackingRefBased/>
  <w15:docId w15:val="{B532BEDC-F1A0-482F-8A19-9A844D2E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42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95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95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29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429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429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429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42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9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429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9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95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42954"/>
    <w:rPr>
      <w:b/>
      <w:bCs/>
      <w:smallCaps/>
      <w:color w:val="2F5496" w:themeColor="accent1" w:themeShade="BF"/>
      <w:spacing w:val="5"/>
    </w:rPr>
  </w:style>
  <w:style w:type="paragraph" w:customStyle="1" w:styleId="za">
    <w:name w:val="za"/>
    <w:basedOn w:val="a"/>
    <w:link w:val="za8"/>
    <w:autoRedefine/>
    <w:rsid w:val="001163AE"/>
    <w:pPr>
      <w:spacing w:after="0"/>
      <w:jc w:val="center"/>
    </w:pPr>
    <w:rPr>
      <w:rFonts w:eastAsia="Times New Roman" w:cs="Times New Roman"/>
      <w:b/>
      <w:bCs/>
      <w:color w:val="000000"/>
      <w:sz w:val="18"/>
      <w:szCs w:val="18"/>
      <w:lang w:eastAsia="ar-SA"/>
    </w:rPr>
  </w:style>
  <w:style w:type="character" w:customStyle="1" w:styleId="za8">
    <w:name w:val="za Знак8"/>
    <w:basedOn w:val="a0"/>
    <w:link w:val="za"/>
    <w:rsid w:val="001163AE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Викуша</dc:creator>
  <cp:keywords/>
  <dc:description/>
  <cp:lastModifiedBy>Mikhail Alekseev</cp:lastModifiedBy>
  <cp:revision>7</cp:revision>
  <dcterms:created xsi:type="dcterms:W3CDTF">2025-05-21T18:39:00Z</dcterms:created>
  <dcterms:modified xsi:type="dcterms:W3CDTF">2025-06-05T15:57:00Z</dcterms:modified>
</cp:coreProperties>
</file>